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A14" w:rsidRDefault="008E6A14" w:rsidP="008E6A14">
      <w:pPr>
        <w:jc w:val="center"/>
        <w:rPr>
          <w:sz w:val="24"/>
          <w:szCs w:val="24"/>
          <w:lang w:val="kk-KZ"/>
        </w:rPr>
      </w:pPr>
      <w:r>
        <w:rPr>
          <w:rStyle w:val="20"/>
          <w:rFonts w:ascii="Times New Roman" w:hAnsi="Times New Roman" w:cs="Times New Roman"/>
          <w:sz w:val="24"/>
          <w:szCs w:val="24"/>
          <w:lang w:val="kk-KZ"/>
        </w:rPr>
        <w:t xml:space="preserve">    </w:t>
      </w:r>
      <w:r w:rsidR="005A6A18">
        <w:rPr>
          <w:rFonts w:ascii="Times New Roman" w:eastAsia="Times New Roman" w:hAnsi="Times New Roman" w:cs="Times New Roman"/>
          <w:b/>
          <w:bCs/>
          <w:sz w:val="24"/>
          <w:szCs w:val="24"/>
          <w:lang w:val="kk-KZ"/>
        </w:rPr>
        <w:t>«Ғылым тарихы мен философиясы</w:t>
      </w:r>
      <w:r>
        <w:rPr>
          <w:rFonts w:ascii="Times New Roman" w:hAnsi="Times New Roman" w:cs="Times New Roman"/>
          <w:b/>
          <w:sz w:val="24"/>
          <w:szCs w:val="24"/>
          <w:lang w:val="kk-KZ"/>
        </w:rPr>
        <w:t>» пәнінен</w:t>
      </w:r>
    </w:p>
    <w:p w:rsidR="008E6A14" w:rsidRDefault="008E6A14" w:rsidP="008E6A14">
      <w:pPr>
        <w:spacing w:after="0" w:line="240" w:lineRule="auto"/>
        <w:jc w:val="center"/>
        <w:rPr>
          <w:rFonts w:ascii="Times New Roman" w:eastAsiaTheme="minorHAnsi" w:hAnsi="Times New Roman" w:cs="Times New Roman"/>
          <w:b/>
          <w:sz w:val="24"/>
          <w:szCs w:val="24"/>
          <w:lang w:val="kk-KZ" w:eastAsia="en-US"/>
        </w:rPr>
      </w:pPr>
      <w:r w:rsidRPr="008E6A14">
        <w:rPr>
          <w:rFonts w:ascii="Times New Roman" w:eastAsia="Times New Roman" w:hAnsi="Times New Roman" w:cs="Times New Roman"/>
          <w:b/>
          <w:bCs/>
          <w:sz w:val="24"/>
          <w:szCs w:val="24"/>
          <w:lang w:val="kk-KZ"/>
        </w:rPr>
        <w:t>Midtermexam</w:t>
      </w:r>
    </w:p>
    <w:p w:rsidR="008E6A14" w:rsidRDefault="008E6A14" w:rsidP="008E6A14">
      <w:pPr>
        <w:spacing w:after="0" w:line="240" w:lineRule="auto"/>
        <w:jc w:val="center"/>
        <w:rPr>
          <w:rFonts w:ascii="Times New Roman" w:hAnsi="Times New Roman" w:cs="Times New Roman"/>
          <w:b/>
          <w:sz w:val="24"/>
          <w:szCs w:val="24"/>
          <w:lang w:val="kk-KZ"/>
        </w:rPr>
      </w:pPr>
    </w:p>
    <w:p w:rsidR="008E6A14" w:rsidRDefault="008E6A14" w:rsidP="008E6A14">
      <w:pPr>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БАҒДАРЛАМАСЫ</w:t>
      </w:r>
    </w:p>
    <w:p w:rsidR="008E6A14" w:rsidRDefault="008E6A14" w:rsidP="008E6A14">
      <w:pPr>
        <w:spacing w:after="0" w:line="240" w:lineRule="auto"/>
        <w:jc w:val="center"/>
        <w:rPr>
          <w:rFonts w:ascii="Times New Roman" w:eastAsiaTheme="minorHAnsi" w:hAnsi="Times New Roman" w:cs="Times New Roman"/>
          <w:b/>
          <w:sz w:val="24"/>
          <w:szCs w:val="24"/>
          <w:lang w:val="kk-KZ" w:eastAsia="en-US"/>
        </w:rPr>
      </w:pPr>
    </w:p>
    <w:p w:rsidR="008E6A14" w:rsidRDefault="008E6A14" w:rsidP="008E6A14">
      <w:pPr>
        <w:spacing w:after="0" w:line="240" w:lineRule="auto"/>
        <w:jc w:val="center"/>
        <w:rPr>
          <w:rFonts w:ascii="Times New Roman" w:hAnsi="Times New Roman" w:cs="Times New Roman"/>
          <w:b/>
          <w:color w:val="002060"/>
          <w:sz w:val="24"/>
          <w:szCs w:val="24"/>
          <w:lang w:val="kk-KZ"/>
        </w:rPr>
      </w:pPr>
    </w:p>
    <w:p w:rsidR="008E6A14" w:rsidRDefault="008E6A14" w:rsidP="008E6A14">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color w:val="auto"/>
          <w:sz w:val="24"/>
          <w:szCs w:val="24"/>
          <w:lang w:val="kk-KZ"/>
        </w:rPr>
        <w:t>Өткізу формасы</w:t>
      </w:r>
      <w:r>
        <w:rPr>
          <w:rFonts w:ascii="Times New Roman" w:hAnsi="Times New Roman" w:cs="Times New Roman"/>
          <w:b/>
          <w:sz w:val="24"/>
          <w:szCs w:val="24"/>
          <w:lang w:val="kk-KZ"/>
        </w:rPr>
        <w:t>: «</w:t>
      </w:r>
      <w:r>
        <w:rPr>
          <w:rFonts w:ascii="Times New Roman" w:eastAsia="Times New Roman" w:hAnsi="Times New Roman" w:cs="Times New Roman"/>
          <w:bCs/>
          <w:i/>
          <w:sz w:val="28"/>
          <w:szCs w:val="28"/>
          <w:lang w:val="kk-KZ"/>
        </w:rPr>
        <w:t>Closed book Exam</w:t>
      </w:r>
      <w:r>
        <w:rPr>
          <w:rFonts w:ascii="Times New Roman" w:eastAsia="Times New Roman" w:hAnsi="Times New Roman" w:cs="Times New Roman"/>
          <w:b/>
          <w:i/>
          <w:sz w:val="24"/>
          <w:szCs w:val="24"/>
          <w:lang w:val="kk-KZ"/>
        </w:rPr>
        <w:t xml:space="preserve">» </w:t>
      </w:r>
    </w:p>
    <w:p w:rsidR="008E6A14" w:rsidRDefault="008E6A14" w:rsidP="008E6A14">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color w:val="auto"/>
          <w:sz w:val="24"/>
          <w:szCs w:val="24"/>
          <w:lang w:val="kk-KZ"/>
        </w:rPr>
        <w:t>Тапсыру мерзімі</w:t>
      </w:r>
      <w:r>
        <w:rPr>
          <w:rFonts w:ascii="Times New Roman" w:hAnsi="Times New Roman" w:cs="Times New Roman"/>
          <w:b/>
          <w:sz w:val="24"/>
          <w:szCs w:val="24"/>
          <w:lang w:val="kk-KZ"/>
        </w:rPr>
        <w:t>:</w:t>
      </w:r>
      <w:r>
        <w:rPr>
          <w:rFonts w:ascii="Times New Roman" w:hAnsi="Times New Roman" w:cs="Times New Roman"/>
          <w:b/>
          <w:i/>
          <w:sz w:val="24"/>
          <w:szCs w:val="24"/>
          <w:lang w:val="kk-KZ"/>
        </w:rPr>
        <w:t>8 апта</w:t>
      </w:r>
    </w:p>
    <w:p w:rsidR="008E6A14" w:rsidRDefault="008E6A14" w:rsidP="005A6A18">
      <w:pPr>
        <w:widowControl w:val="0"/>
        <w:shd w:val="clear" w:color="auto" w:fill="FFFFFF"/>
        <w:tabs>
          <w:tab w:val="left" w:pos="355"/>
          <w:tab w:val="left" w:pos="993"/>
        </w:tabs>
        <w:autoSpaceDE w:val="0"/>
        <w:autoSpaceDN w:val="0"/>
        <w:adjustRightInd w:val="0"/>
        <w:spacing w:after="0" w:line="240" w:lineRule="auto"/>
        <w:jc w:val="both"/>
        <w:rPr>
          <w:rFonts w:ascii="Times New Roman" w:hAnsi="Times New Roman" w:cs="Times New Roman"/>
          <w:sz w:val="24"/>
          <w:szCs w:val="24"/>
          <w:lang w:val="kk-KZ"/>
        </w:rPr>
      </w:pPr>
      <w:r>
        <w:rPr>
          <w:rStyle w:val="20"/>
          <w:rFonts w:ascii="Times New Roman" w:hAnsi="Times New Roman" w:cs="Times New Roman"/>
          <w:sz w:val="24"/>
          <w:szCs w:val="24"/>
          <w:lang w:val="kk-KZ"/>
        </w:rPr>
        <w:tab/>
        <w:t xml:space="preserve">    </w:t>
      </w:r>
      <w:r>
        <w:rPr>
          <w:rFonts w:ascii="Times New Roman" w:eastAsia="Times New Roman" w:hAnsi="Times New Roman" w:cs="Times New Roman"/>
          <w:b/>
          <w:bCs/>
          <w:sz w:val="24"/>
          <w:szCs w:val="24"/>
          <w:lang w:val="kk-KZ"/>
        </w:rPr>
        <w:t>«</w:t>
      </w:r>
      <w:r w:rsidR="005A6A18">
        <w:rPr>
          <w:rFonts w:ascii="Times New Roman" w:eastAsia="Times New Roman" w:hAnsi="Times New Roman" w:cs="Times New Roman"/>
          <w:b/>
          <w:bCs/>
          <w:sz w:val="24"/>
          <w:szCs w:val="24"/>
          <w:lang w:val="kk-KZ"/>
        </w:rPr>
        <w:t>Ғылым тарихы мен философиясы</w:t>
      </w:r>
      <w:r>
        <w:rPr>
          <w:rFonts w:ascii="Times New Roman" w:hAnsi="Times New Roman" w:cs="Times New Roman"/>
          <w:b/>
          <w:sz w:val="24"/>
          <w:szCs w:val="24"/>
          <w:lang w:val="kk-KZ"/>
        </w:rPr>
        <w:t>» курсының бағдарламасының</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келесі тақырыптар аясында берілген сұрақтарға жауап жазу:</w:t>
      </w:r>
    </w:p>
    <w:p w:rsidR="008E6A14" w:rsidRDefault="008E6A14" w:rsidP="008E6A14">
      <w:pPr>
        <w:spacing w:after="0" w:line="240" w:lineRule="auto"/>
        <w:ind w:firstLine="340"/>
        <w:jc w:val="center"/>
        <w:rPr>
          <w:rFonts w:ascii="Times New Roman" w:hAnsi="Times New Roman" w:cs="Times New Roman"/>
          <w:b/>
          <w:sz w:val="24"/>
          <w:szCs w:val="24"/>
          <w:lang w:val="kk-KZ"/>
        </w:rPr>
      </w:pPr>
    </w:p>
    <w:p w:rsidR="005A6A18" w:rsidRPr="00475DBE" w:rsidRDefault="005A6A18" w:rsidP="00475DBE">
      <w:pPr>
        <w:spacing w:after="0" w:line="240" w:lineRule="auto"/>
        <w:rPr>
          <w:rFonts w:ascii="Times New Roman" w:hAnsi="Times New Roman"/>
          <w:sz w:val="28"/>
          <w:szCs w:val="28"/>
          <w:lang w:val="en-US"/>
        </w:rPr>
      </w:pPr>
    </w:p>
    <w:p w:rsidR="005A6A18" w:rsidRDefault="005A6A18" w:rsidP="005A6A18">
      <w:pPr>
        <w:pStyle w:val="a7"/>
        <w:numPr>
          <w:ilvl w:val="0"/>
          <w:numId w:val="2"/>
        </w:numPr>
        <w:spacing w:after="0" w:line="240" w:lineRule="auto"/>
        <w:rPr>
          <w:rFonts w:ascii="Times New Roman" w:hAnsi="Times New Roman"/>
          <w:sz w:val="28"/>
          <w:szCs w:val="28"/>
          <w:lang w:val="kk-KZ"/>
        </w:rPr>
      </w:pPr>
      <w:r w:rsidRPr="0016380D">
        <w:rPr>
          <w:rFonts w:ascii="Times New Roman" w:hAnsi="Times New Roman"/>
          <w:sz w:val="28"/>
          <w:szCs w:val="28"/>
          <w:lang w:val="kk-KZ"/>
        </w:rPr>
        <w:t xml:space="preserve">Ғылыми таным, ғылым әдіснамасы мен </w:t>
      </w:r>
      <w:r w:rsidR="00475DBE">
        <w:rPr>
          <w:rFonts w:ascii="Times New Roman" w:hAnsi="Times New Roman"/>
          <w:sz w:val="28"/>
          <w:szCs w:val="28"/>
          <w:lang w:val="kk-KZ"/>
        </w:rPr>
        <w:t xml:space="preserve">ғылым </w:t>
      </w:r>
      <w:r w:rsidRPr="0016380D">
        <w:rPr>
          <w:rFonts w:ascii="Times New Roman" w:hAnsi="Times New Roman"/>
          <w:sz w:val="28"/>
          <w:szCs w:val="28"/>
          <w:lang w:val="kk-KZ"/>
        </w:rPr>
        <w:t>логикасы</w:t>
      </w:r>
      <w:r w:rsidR="00475DBE">
        <w:rPr>
          <w:rFonts w:ascii="Times New Roman" w:hAnsi="Times New Roman"/>
          <w:sz w:val="28"/>
          <w:szCs w:val="28"/>
          <w:lang w:val="kk-KZ"/>
        </w:rPr>
        <w:t xml:space="preserve"> салаларын түсіндіріп беріңіз.</w:t>
      </w:r>
      <w:r w:rsidRPr="0016380D">
        <w:rPr>
          <w:rFonts w:ascii="Times New Roman" w:hAnsi="Times New Roman"/>
          <w:sz w:val="28"/>
          <w:szCs w:val="28"/>
          <w:lang w:val="kk-KZ"/>
        </w:rPr>
        <w:t xml:space="preserve"> </w:t>
      </w:r>
    </w:p>
    <w:p w:rsidR="005A6A18" w:rsidRDefault="005A6A18" w:rsidP="005A6A18">
      <w:pPr>
        <w:pStyle w:val="a7"/>
        <w:numPr>
          <w:ilvl w:val="0"/>
          <w:numId w:val="2"/>
        </w:numPr>
        <w:spacing w:after="0" w:line="240" w:lineRule="auto"/>
        <w:rPr>
          <w:rFonts w:ascii="Times New Roman" w:hAnsi="Times New Roman"/>
          <w:sz w:val="28"/>
          <w:szCs w:val="28"/>
          <w:lang w:val="kk-KZ"/>
        </w:rPr>
      </w:pPr>
      <w:r w:rsidRPr="0016380D">
        <w:rPr>
          <w:rFonts w:ascii="Times New Roman" w:hAnsi="Times New Roman"/>
          <w:sz w:val="28"/>
          <w:szCs w:val="28"/>
          <w:lang w:val="kk-KZ"/>
        </w:rPr>
        <w:t>Ғылым әдіснамасы мәселесі ғылым философиясының саласы</w:t>
      </w:r>
      <w:r w:rsidR="00475DBE">
        <w:rPr>
          <w:rFonts w:ascii="Times New Roman" w:hAnsi="Times New Roman"/>
          <w:sz w:val="28"/>
          <w:szCs w:val="28"/>
          <w:lang w:val="kk-KZ"/>
        </w:rPr>
        <w:t xml:space="preserve"> екендігін дәйектеңіз. </w:t>
      </w:r>
    </w:p>
    <w:p w:rsidR="005A6A18" w:rsidRDefault="00475DBE"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Ғылымның бастауы мен</w:t>
      </w:r>
      <w:r w:rsidR="005A6A18" w:rsidRPr="00E800E7">
        <w:rPr>
          <w:rFonts w:ascii="Times New Roman" w:hAnsi="Times New Roman"/>
          <w:sz w:val="28"/>
          <w:szCs w:val="28"/>
          <w:lang w:val="kk-KZ"/>
        </w:rPr>
        <w:t xml:space="preserve"> өркениетті даму типтері</w:t>
      </w:r>
      <w:r>
        <w:rPr>
          <w:rFonts w:ascii="Times New Roman" w:hAnsi="Times New Roman"/>
          <w:sz w:val="28"/>
          <w:szCs w:val="28"/>
          <w:lang w:val="kk-KZ"/>
        </w:rPr>
        <w:t xml:space="preserve">н саралаңыз. </w:t>
      </w:r>
      <w:r w:rsidR="005A6A18" w:rsidRPr="00E800E7">
        <w:rPr>
          <w:rFonts w:ascii="Times New Roman" w:hAnsi="Times New Roman"/>
          <w:sz w:val="28"/>
          <w:szCs w:val="28"/>
          <w:lang w:val="kk-KZ"/>
        </w:rPr>
        <w:t xml:space="preserve">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Ежелгі Мессопатамиядағы ғылым дамуы</w:t>
      </w:r>
      <w:r w:rsidR="00475DBE">
        <w:rPr>
          <w:rFonts w:ascii="Times New Roman" w:hAnsi="Times New Roman"/>
          <w:sz w:val="28"/>
          <w:szCs w:val="28"/>
          <w:lang w:val="kk-KZ"/>
        </w:rPr>
        <w:t>на талдаулар жасаңыз.</w:t>
      </w:r>
    </w:p>
    <w:p w:rsidR="005A6A18" w:rsidRPr="00E800E7" w:rsidRDefault="005A6A18" w:rsidP="005A6A18">
      <w:pPr>
        <w:pStyle w:val="a7"/>
        <w:numPr>
          <w:ilvl w:val="0"/>
          <w:numId w:val="2"/>
        </w:numPr>
        <w:spacing w:after="0" w:line="240" w:lineRule="auto"/>
        <w:jc w:val="both"/>
        <w:rPr>
          <w:rFonts w:ascii="Times New Roman" w:hAnsi="Times New Roman"/>
          <w:sz w:val="28"/>
          <w:szCs w:val="28"/>
          <w:lang w:val="kk-KZ"/>
        </w:rPr>
      </w:pPr>
      <w:r w:rsidRPr="0021132D">
        <w:rPr>
          <w:rFonts w:ascii="Times New Roman" w:hAnsi="Times New Roman"/>
          <w:bCs/>
          <w:sz w:val="28"/>
          <w:szCs w:val="28"/>
          <w:lang w:val="kk-KZ"/>
        </w:rPr>
        <w:t>Көне Мысырда</w:t>
      </w:r>
      <w:r>
        <w:rPr>
          <w:rFonts w:ascii="Times New Roman" w:hAnsi="Times New Roman"/>
          <w:bCs/>
          <w:sz w:val="28"/>
          <w:szCs w:val="28"/>
          <w:lang w:val="kk-KZ"/>
        </w:rPr>
        <w:t>ғы</w:t>
      </w:r>
      <w:r w:rsidRPr="0021132D">
        <w:rPr>
          <w:rFonts w:ascii="Times New Roman" w:hAnsi="Times New Roman"/>
          <w:bCs/>
          <w:sz w:val="28"/>
          <w:szCs w:val="28"/>
          <w:lang w:val="kk-KZ"/>
        </w:rPr>
        <w:t xml:space="preserve"> дін және ғылым</w:t>
      </w:r>
      <w:r w:rsidR="00475DBE">
        <w:rPr>
          <w:rFonts w:ascii="Times New Roman" w:hAnsi="Times New Roman"/>
          <w:bCs/>
          <w:sz w:val="28"/>
          <w:szCs w:val="28"/>
          <w:lang w:val="kk-KZ"/>
        </w:rPr>
        <w:t xml:space="preserve"> туралы баяндаңыз.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E800E7">
        <w:rPr>
          <w:rFonts w:ascii="Times New Roman" w:hAnsi="Times New Roman"/>
          <w:sz w:val="28"/>
          <w:szCs w:val="28"/>
          <w:lang w:val="kk-KZ"/>
        </w:rPr>
        <w:t>Антика дәуіріндегі ғылым бастаулары</w:t>
      </w:r>
      <w:r w:rsidR="00475DBE">
        <w:rPr>
          <w:rFonts w:ascii="Times New Roman" w:hAnsi="Times New Roman"/>
          <w:sz w:val="28"/>
          <w:szCs w:val="28"/>
          <w:lang w:val="kk-KZ"/>
        </w:rPr>
        <w:t xml:space="preserve">н сараптаңыз.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Орта ғасырдағы батыс Еуропадағы ғылым мен дін</w:t>
      </w:r>
      <w:r w:rsidR="00475DBE">
        <w:rPr>
          <w:rFonts w:ascii="Times New Roman" w:hAnsi="Times New Roman"/>
          <w:sz w:val="28"/>
          <w:szCs w:val="28"/>
          <w:lang w:val="kk-KZ"/>
        </w:rPr>
        <w:t xml:space="preserve"> туралы мәселелерді тарқатып беріңіз.</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Қайта өрлеу дәуіріндегі ғылым мен діннің қайшылығы</w:t>
      </w:r>
      <w:r w:rsidR="00475DBE">
        <w:rPr>
          <w:rFonts w:ascii="Times New Roman" w:hAnsi="Times New Roman"/>
          <w:sz w:val="28"/>
          <w:szCs w:val="28"/>
          <w:lang w:val="kk-KZ"/>
        </w:rPr>
        <w:t xml:space="preserve">ның себептерін ашып  көрсетіңіз. </w:t>
      </w:r>
      <w:r w:rsidRPr="005A6A18">
        <w:rPr>
          <w:rFonts w:ascii="Times New Roman" w:hAnsi="Times New Roman"/>
          <w:sz w:val="28"/>
          <w:szCs w:val="28"/>
          <w:lang w:val="kk-KZ"/>
        </w:rPr>
        <w:t xml:space="preserve">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Жаңа замандағы ғылыми таным мәселелері</w:t>
      </w:r>
      <w:r w:rsidR="00475DBE">
        <w:rPr>
          <w:rFonts w:ascii="Times New Roman" w:hAnsi="Times New Roman"/>
          <w:sz w:val="28"/>
          <w:szCs w:val="28"/>
          <w:lang w:val="kk-KZ"/>
        </w:rPr>
        <w:t xml:space="preserve">н талдаңыз. </w:t>
      </w:r>
    </w:p>
    <w:p w:rsidR="005A6A18" w:rsidRDefault="00475DBE"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Ғылым  социологиясы мен ғылым философиясын салыстырыңыз. </w:t>
      </w:r>
    </w:p>
    <w:p w:rsidR="005A6A18" w:rsidRDefault="00475DBE"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5A6A18" w:rsidRPr="005A6A18">
        <w:rPr>
          <w:rFonts w:ascii="Times New Roman" w:hAnsi="Times New Roman"/>
          <w:sz w:val="28"/>
          <w:szCs w:val="28"/>
          <w:lang w:val="kk-KZ"/>
        </w:rPr>
        <w:t>Ғылым – дін, философия, парасаттылық</w:t>
      </w:r>
      <w:r>
        <w:rPr>
          <w:rFonts w:ascii="Times New Roman" w:hAnsi="Times New Roman"/>
          <w:sz w:val="28"/>
          <w:szCs w:val="28"/>
          <w:lang w:val="kk-KZ"/>
        </w:rPr>
        <w:t xml:space="preserve"> арақатынасын ашып беріңіз. </w:t>
      </w:r>
    </w:p>
    <w:p w:rsidR="005A6A18" w:rsidRDefault="00475DBE"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5A6A18" w:rsidRPr="005A6A18">
        <w:rPr>
          <w:rFonts w:ascii="Times New Roman" w:hAnsi="Times New Roman"/>
          <w:sz w:val="28"/>
          <w:szCs w:val="28"/>
          <w:lang w:val="kk-KZ"/>
        </w:rPr>
        <w:t>Позитивизм және оның негізгі қағидалары</w:t>
      </w:r>
      <w:r>
        <w:rPr>
          <w:rFonts w:ascii="Times New Roman" w:hAnsi="Times New Roman"/>
          <w:sz w:val="28"/>
          <w:szCs w:val="28"/>
          <w:lang w:val="kk-KZ"/>
        </w:rPr>
        <w:t xml:space="preserve">н түсіндіріңіз.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Герменевтикалық тұрғы және оны қолдану ерекшеліктері</w:t>
      </w:r>
      <w:r w:rsidR="00475DBE">
        <w:rPr>
          <w:rFonts w:ascii="Times New Roman" w:hAnsi="Times New Roman"/>
          <w:sz w:val="28"/>
          <w:szCs w:val="28"/>
          <w:lang w:val="kk-KZ"/>
        </w:rPr>
        <w:t xml:space="preserve">н көрсетіңіз, мысалдар келтіріңіз.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Феномология әдіснама ретінде </w:t>
      </w:r>
      <w:r w:rsidR="00475DBE">
        <w:rPr>
          <w:rFonts w:ascii="Times New Roman" w:hAnsi="Times New Roman"/>
          <w:sz w:val="28"/>
          <w:szCs w:val="28"/>
          <w:lang w:val="kk-KZ"/>
        </w:rPr>
        <w:t xml:space="preserve">екендігін </w:t>
      </w:r>
      <w:r>
        <w:rPr>
          <w:rFonts w:ascii="Times New Roman" w:hAnsi="Times New Roman"/>
          <w:sz w:val="28"/>
          <w:szCs w:val="28"/>
          <w:lang w:val="kk-KZ"/>
        </w:rPr>
        <w:t>және оны қолдану</w:t>
      </w:r>
      <w:r w:rsidR="00475DBE">
        <w:rPr>
          <w:rFonts w:ascii="Times New Roman" w:hAnsi="Times New Roman"/>
          <w:sz w:val="28"/>
          <w:szCs w:val="28"/>
          <w:lang w:val="kk-KZ"/>
        </w:rPr>
        <w:t xml:space="preserve">дың өзіндік ерекшеліктерін тарқатыңыз.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Неопозитивизмде</w:t>
      </w:r>
      <w:r w:rsidR="00475DBE">
        <w:rPr>
          <w:rFonts w:ascii="Times New Roman" w:hAnsi="Times New Roman"/>
          <w:sz w:val="28"/>
          <w:szCs w:val="28"/>
          <w:lang w:val="kk-KZ"/>
        </w:rPr>
        <w:t xml:space="preserve">гі ғылым дамуы туралы идеяларды ұғындырыңыз.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Верификация мен фальсификация</w:t>
      </w:r>
      <w:r w:rsidR="00475DBE">
        <w:rPr>
          <w:rFonts w:ascii="Times New Roman" w:hAnsi="Times New Roman"/>
          <w:sz w:val="28"/>
          <w:szCs w:val="28"/>
          <w:lang w:val="kk-KZ"/>
        </w:rPr>
        <w:t xml:space="preserve">ның ғылымдағы орнын байыптаңыз.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Психоанализдік тәсіл</w:t>
      </w:r>
      <w:r w:rsidR="00475DBE">
        <w:rPr>
          <w:rFonts w:ascii="Times New Roman" w:hAnsi="Times New Roman"/>
          <w:sz w:val="28"/>
          <w:szCs w:val="28"/>
          <w:lang w:val="kk-KZ"/>
        </w:rPr>
        <w:t xml:space="preserve">ді және оның қолданылу жолдарын ұғындырыңыз.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Құрылымдық-функционалдық талдау ерекшеліктері</w:t>
      </w:r>
      <w:r w:rsidR="00475DBE">
        <w:rPr>
          <w:rFonts w:ascii="Times New Roman" w:hAnsi="Times New Roman"/>
          <w:sz w:val="28"/>
          <w:szCs w:val="28"/>
          <w:lang w:val="kk-KZ"/>
        </w:rPr>
        <w:t xml:space="preserve">н сараптаңыз.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Постпозитивистік ұстанымдар: П. Фейерабенд, Т.Кун</w:t>
      </w:r>
      <w:r w:rsidR="00475DBE">
        <w:rPr>
          <w:rFonts w:ascii="Times New Roman" w:hAnsi="Times New Roman"/>
          <w:sz w:val="28"/>
          <w:szCs w:val="28"/>
          <w:lang w:val="kk-KZ"/>
        </w:rPr>
        <w:t xml:space="preserve">ның идеяларын </w:t>
      </w:r>
      <w:r w:rsidR="00C00F9A">
        <w:rPr>
          <w:rFonts w:ascii="Times New Roman" w:hAnsi="Times New Roman"/>
          <w:sz w:val="28"/>
          <w:szCs w:val="28"/>
          <w:lang w:val="kk-KZ"/>
        </w:rPr>
        <w:t xml:space="preserve">саралаңыз. </w:t>
      </w:r>
      <w:r w:rsidRPr="005A6A18">
        <w:rPr>
          <w:rFonts w:ascii="Times New Roman" w:hAnsi="Times New Roman"/>
          <w:sz w:val="28"/>
          <w:szCs w:val="28"/>
          <w:lang w:val="kk-KZ"/>
        </w:rPr>
        <w:t xml:space="preserve">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Постмодернистік мәдениет пен философия</w:t>
      </w:r>
      <w:r w:rsidR="00C00F9A">
        <w:rPr>
          <w:rFonts w:ascii="Times New Roman" w:hAnsi="Times New Roman"/>
          <w:sz w:val="28"/>
          <w:szCs w:val="28"/>
          <w:lang w:val="kk-KZ"/>
        </w:rPr>
        <w:t xml:space="preserve">ның қазіргі қоғамдағы ролін көрсетіп беріңіз. </w:t>
      </w:r>
    </w:p>
    <w:p w:rsidR="005A6A18" w:rsidRDefault="00C00F9A"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Эмпирикалық таным деңгейлеріне жеке-жеке тоқталыңыз. </w:t>
      </w:r>
    </w:p>
    <w:p w:rsidR="00C00F9A" w:rsidRDefault="00C00F9A"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Теориялық танымның ролін ашып беріңіз. </w:t>
      </w:r>
    </w:p>
    <w:p w:rsidR="00C00F9A" w:rsidRDefault="00C00F9A"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Теория мен айғақтың арақатынасын ұғындырыңыз. </w:t>
      </w:r>
    </w:p>
    <w:p w:rsidR="00C00F9A" w:rsidRDefault="00F80B7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Тәжірибе мен теорияның байланысын көрсетіп беріңіз.</w:t>
      </w:r>
    </w:p>
    <w:p w:rsidR="00F80B76" w:rsidRDefault="00F80B7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Ғылыми әдістерді топтап беріңіз және әрқайсысына мысалдар келтіріңіз. </w:t>
      </w:r>
    </w:p>
    <w:p w:rsidR="00F80B76" w:rsidRDefault="00F80B7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Синергетика, интегративтік әдіснаманың қолданулы аясын ұғындырыңыз. </w:t>
      </w:r>
    </w:p>
    <w:p w:rsidR="00F80B76" w:rsidRDefault="00F80B7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Ғылым мен қазіргі заманғы ғаламдық мәселелер туралы толғаныңыз.</w:t>
      </w:r>
    </w:p>
    <w:p w:rsidR="00F80B76" w:rsidRDefault="00F80B7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Сциентизм мен антисциентизм, интернализм мен экстернализмнің арақатынасы мен айырмашылықтарын ашып беріңіз. </w:t>
      </w:r>
    </w:p>
    <w:p w:rsidR="007717A4" w:rsidRDefault="007717A4"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Ф. Бэконның елестерінің ғылым дамуындағы маңызын түсіндіріңіз. </w:t>
      </w:r>
    </w:p>
    <w:p w:rsidR="007717A4" w:rsidRDefault="00CE1AB3"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Ұғымдар арасындағы логикалық операциялардың әрқайсысына мысалдар келтіріңіз.</w:t>
      </w:r>
    </w:p>
    <w:p w:rsidR="00F80B76" w:rsidRDefault="00F80B7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3149EA">
        <w:rPr>
          <w:rFonts w:ascii="Times New Roman" w:hAnsi="Times New Roman"/>
          <w:sz w:val="28"/>
          <w:szCs w:val="28"/>
          <w:lang w:val="kk-KZ"/>
        </w:rPr>
        <w:t>Структурализм мен постструктурализмнің әдіс ретіндегі қолданылу аясын тарқатып беріңіз.</w:t>
      </w:r>
    </w:p>
    <w:p w:rsidR="003149EA" w:rsidRDefault="004F3BBB"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Бірінші және екінші ғылыми төңкерістерді талдап беріңіз. </w:t>
      </w:r>
    </w:p>
    <w:p w:rsidR="004F3BBB" w:rsidRDefault="004F3BBB"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Үшінші және төртінші ғылыми төңкерістерді толықтай түсіндіріп өтіңіз. </w:t>
      </w:r>
    </w:p>
    <w:p w:rsidR="004F3BBB" w:rsidRDefault="004F3BBB"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Білімнің ғылыми емес түрлеріне тоқталып өтіңіз.</w:t>
      </w:r>
    </w:p>
    <w:p w:rsidR="004F3BBB" w:rsidRDefault="004F3BBB"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Ғылым мен мифтің, философияның, теологияның арабайланысын тарқатып беріңіз. </w:t>
      </w:r>
    </w:p>
    <w:p w:rsidR="004F3BBB" w:rsidRDefault="004F3BBB"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Ғылыми білімдердің ерекшеліктерін саралаңыз. </w:t>
      </w:r>
    </w:p>
    <w:p w:rsidR="004F3BBB" w:rsidRDefault="00FD5C2B"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Жаратылыстану ғылымдарының өзіндік ерекшеліктерін ұғындырыңыз.</w:t>
      </w:r>
    </w:p>
    <w:p w:rsidR="00FD5C2B" w:rsidRDefault="00FD5C2B"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Ғылымдағы ақиқат мәселесін ұғындырыңыз.</w:t>
      </w:r>
    </w:p>
    <w:p w:rsidR="00FD5C2B" w:rsidRDefault="00F6111E"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Білімнің түрлері мен формаларын ажыратыңыз.</w:t>
      </w:r>
    </w:p>
    <w:p w:rsidR="00F6111E" w:rsidRDefault="00F87DC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Ғылым дамуындағы дифференциацияның, интеграцияның, ақпараттандырудың, библиографиялаудың, индустрияландырудың мәнін ашып беріңіз.</w:t>
      </w:r>
    </w:p>
    <w:p w:rsidR="00F87DC8" w:rsidRDefault="0028484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Ғылым мен өнердің ерекшеліктерін салыстырыңыз.</w:t>
      </w:r>
    </w:p>
    <w:p w:rsidR="00284846" w:rsidRDefault="00284846"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Аристотель негіздеген формальді логиканың ғылым дамуына қосқан үлесін нақтылаңыз, мысалдар келтіріңіз. </w:t>
      </w:r>
    </w:p>
    <w:p w:rsidR="00284846" w:rsidRDefault="00233F91"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Ғылымның мәні мен ерекшеліктерін ашып беріңіз.</w:t>
      </w:r>
    </w:p>
    <w:p w:rsidR="00233F91" w:rsidRDefault="00EE2349"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Ғылым этикасы мен деонтологияның мағынасын сараптаңыз.</w:t>
      </w:r>
    </w:p>
    <w:p w:rsidR="00EE2349" w:rsidRDefault="00EE2349"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Қазіргі заманғы астрономия мен астрофизиканың жетістіктерінің философиялық қырларына тоқталыңыз.</w:t>
      </w:r>
    </w:p>
    <w:p w:rsidR="00EE2349" w:rsidRDefault="005935AE"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Ғылым мен экологиялық мәселелер туралы саралаңыз.</w:t>
      </w:r>
    </w:p>
    <w:p w:rsidR="005935AE" w:rsidRDefault="005065FD"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Көне Қытайдағы ғылым дамуының эволюциясын түсіндіріңіз.</w:t>
      </w:r>
    </w:p>
    <w:p w:rsidR="005065FD" w:rsidRDefault="008F460D"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Араб-мұсылмандық орта ғасырдағы ғылым дамуы жөнінде баяндаңыз.</w:t>
      </w:r>
    </w:p>
    <w:p w:rsidR="008F460D" w:rsidRDefault="008F460D"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Диалектикалық логиканың негізгі қағидалары туралы байыптаңыз.</w:t>
      </w:r>
    </w:p>
    <w:p w:rsidR="008F460D" w:rsidRPr="005A6A18" w:rsidRDefault="002939E9"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Ғылыми шығармашылық ойлаудың өзіндік ерекшеліктерін тарқатып беріңіз. </w:t>
      </w:r>
    </w:p>
    <w:p w:rsidR="008E6A14" w:rsidRDefault="008E6A14" w:rsidP="008E6A14">
      <w:pPr>
        <w:spacing w:after="0" w:line="240" w:lineRule="auto"/>
        <w:rPr>
          <w:rFonts w:ascii="Times New Roman" w:hAnsi="Times New Roman" w:cs="Times New Roman"/>
          <w:lang w:val="kk-KZ"/>
        </w:rPr>
      </w:pPr>
    </w:p>
    <w:p w:rsidR="008E6A14" w:rsidRDefault="008E6A14" w:rsidP="008E6A14">
      <w:pPr>
        <w:autoSpaceDE w:val="0"/>
        <w:autoSpaceDN w:val="0"/>
        <w:spacing w:after="0" w:line="240" w:lineRule="auto"/>
        <w:ind w:left="360"/>
        <w:jc w:val="both"/>
        <w:rPr>
          <w:rFonts w:ascii="Times New Roman" w:hAnsi="Times New Roman" w:cs="Times New Roman"/>
          <w:b/>
          <w:color w:val="002060"/>
          <w:sz w:val="24"/>
          <w:szCs w:val="24"/>
          <w:lang w:val="kk-KZ" w:eastAsia="en-US"/>
        </w:rPr>
      </w:pPr>
    </w:p>
    <w:p w:rsidR="008E6A14" w:rsidRDefault="008E6A14" w:rsidP="008E6A14">
      <w:pPr>
        <w:autoSpaceDE w:val="0"/>
        <w:autoSpaceDN w:val="0"/>
        <w:spacing w:after="0"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Тапсырма жазбаша түрде орындалады. Әбір докторантқа екі сұрақтан беріледі. Әрбір сұраққа қоййылатын максимум балл – 50; Сондықтан да, екі сұрақтың толық балы  максимум – 100 балл болып табылады. Лектор бұл сұрақтарды тексеріп, өзі бағалайды және бір тәулік ішінде «универ жүйесіндегі» базаға қояды.  </w:t>
      </w:r>
    </w:p>
    <w:p w:rsidR="008E6A14" w:rsidRPr="005A6A18" w:rsidRDefault="008E6A14" w:rsidP="005A6A18">
      <w:pPr>
        <w:tabs>
          <w:tab w:val="left" w:pos="228"/>
        </w:tabs>
        <w:spacing w:after="0" w:line="240" w:lineRule="auto"/>
        <w:jc w:val="both"/>
        <w:rPr>
          <w:rFonts w:ascii="Times New Roman" w:hAnsi="Times New Roman"/>
          <w:lang w:val="kk-KZ"/>
        </w:rPr>
      </w:pPr>
    </w:p>
    <w:p w:rsidR="008E6A14" w:rsidRDefault="008E6A14" w:rsidP="008E6A14">
      <w:pPr>
        <w:pStyle w:val="2"/>
        <w:jc w:val="center"/>
        <w:rPr>
          <w:rFonts w:asciiTheme="minorHAnsi" w:hAnsiTheme="minorHAnsi" w:cstheme="minorBidi"/>
          <w:color w:val="auto"/>
          <w:sz w:val="22"/>
          <w:szCs w:val="22"/>
          <w:lang w:val="kk-KZ"/>
        </w:rPr>
      </w:pPr>
      <w:r>
        <w:rPr>
          <w:rFonts w:ascii="Times New Roman" w:hAnsi="Times New Roman" w:cs="Times New Roman"/>
          <w:color w:val="auto"/>
          <w:sz w:val="24"/>
          <w:szCs w:val="24"/>
          <w:lang w:val="kk-KZ"/>
        </w:rPr>
        <w:lastRenderedPageBreak/>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tbl>
      <w:tblPr>
        <w:tblStyle w:val="a8"/>
        <w:tblW w:w="9600" w:type="dxa"/>
        <w:tblLayout w:type="fixed"/>
        <w:tblLook w:val="04A0"/>
      </w:tblPr>
      <w:tblGrid>
        <w:gridCol w:w="1950"/>
        <w:gridCol w:w="1133"/>
        <w:gridCol w:w="6517"/>
      </w:tblGrid>
      <w:tr w:rsidR="008E6A14" w:rsidTr="008E6A14">
        <w:tc>
          <w:tcPr>
            <w:tcW w:w="1951"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8E6A14" w:rsidTr="008E6A14">
        <w:tc>
          <w:tcPr>
            <w:tcW w:w="1951" w:type="dxa"/>
            <w:tcBorders>
              <w:top w:val="single" w:sz="4" w:space="0" w:color="auto"/>
              <w:left w:val="single" w:sz="4" w:space="0" w:color="auto"/>
              <w:bottom w:val="single" w:sz="4" w:space="0" w:color="auto"/>
              <w:right w:val="single" w:sz="4" w:space="0" w:color="auto"/>
            </w:tcBorders>
            <w:hideMark/>
          </w:tcPr>
          <w:p w:rsidR="008E6A14" w:rsidRDefault="008E6A14">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lang w:val="kk-KZ"/>
              </w:rPr>
            </w:pPr>
            <w:r>
              <w:rPr>
                <w:rFonts w:ascii="Times New Roman" w:hAnsi="Times New Roman" w:cs="Times New Roman"/>
              </w:rPr>
              <w:t>90-100 балл</w:t>
            </w:r>
          </w:p>
        </w:tc>
        <w:tc>
          <w:tcPr>
            <w:tcW w:w="6521" w:type="dxa"/>
            <w:tcBorders>
              <w:top w:val="single" w:sz="4" w:space="0" w:color="auto"/>
              <w:left w:val="single" w:sz="4" w:space="0" w:color="auto"/>
              <w:bottom w:val="single" w:sz="4" w:space="0" w:color="auto"/>
              <w:right w:val="single" w:sz="4" w:space="0" w:color="auto"/>
            </w:tcBorders>
            <w:hideMark/>
          </w:tcPr>
          <w:p w:rsidR="008E6A14" w:rsidRDefault="008E6A14">
            <w:pPr>
              <w:jc w:val="both"/>
              <w:rPr>
                <w:rFonts w:ascii="Times New Roman" w:hAnsi="Times New Roman" w:cs="Times New Roman"/>
                <w:lang w:val="kk-KZ"/>
              </w:rPr>
            </w:pPr>
            <w:r>
              <w:rPr>
                <w:rFonts w:ascii="Times New Roman" w:hAnsi="Times New Roman" w:cs="Times New Roman"/>
                <w:lang w:val="kk-KZ"/>
              </w:rPr>
              <w:t>Жұмыс дербес және жоғары ғылыми</w:t>
            </w:r>
            <w:r>
              <w:rPr>
                <w:rFonts w:ascii="Cambria Math" w:hAnsi="Cambria Math" w:cs="Cambria Math"/>
                <w:lang w:val="kk-KZ"/>
              </w:rPr>
              <w:t>‐</w:t>
            </w:r>
            <w:r>
              <w:rPr>
                <w:rFonts w:ascii="Times New Roman" w:hAnsi="Times New Roman" w:cs="Times New Roman"/>
                <w:lang w:val="kk-KZ"/>
              </w:rPr>
              <w:t>методологиялық деңгейде орындалған.</w:t>
            </w:r>
          </w:p>
          <w:p w:rsidR="008E6A14" w:rsidRDefault="008E6A14">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8E6A14" w:rsidRDefault="008E6A14">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8E6A14" w:rsidRDefault="008E6A14">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8E6A14" w:rsidRPr="00475DBE" w:rsidTr="008E6A14">
        <w:tc>
          <w:tcPr>
            <w:tcW w:w="1951" w:type="dxa"/>
            <w:tcBorders>
              <w:top w:val="single" w:sz="4" w:space="0" w:color="auto"/>
              <w:left w:val="single" w:sz="4" w:space="0" w:color="auto"/>
              <w:bottom w:val="single" w:sz="4" w:space="0" w:color="auto"/>
              <w:right w:val="single" w:sz="4" w:space="0" w:color="auto"/>
            </w:tcBorders>
            <w:hideMark/>
          </w:tcPr>
          <w:p w:rsidR="008E6A14" w:rsidRDefault="008E6A14">
            <w:pPr>
              <w:rPr>
                <w:rFonts w:ascii="Times New Roman" w:hAnsi="Times New Roman" w:cs="Times New Roman"/>
              </w:rPr>
            </w:pPr>
            <w:r>
              <w:rPr>
                <w:rFonts w:ascii="Times New Roman" w:hAnsi="Times New Roman" w:cs="Times New Roman"/>
                <w:lang w:val="kk-KZ"/>
              </w:rPr>
              <w:t>Жақсы</w:t>
            </w:r>
          </w:p>
        </w:tc>
        <w:tc>
          <w:tcPr>
            <w:tcW w:w="1134"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8E6A14" w:rsidRDefault="008E6A14">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8E6A14" w:rsidRDefault="008E6A14">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8E6A14" w:rsidRDefault="008E6A14">
            <w:pPr>
              <w:jc w:val="both"/>
              <w:rPr>
                <w:rFonts w:ascii="Times New Roman" w:hAnsi="Times New Roman" w:cs="Times New Roman"/>
                <w:lang w:val="kk-KZ"/>
              </w:rPr>
            </w:pPr>
            <w:r>
              <w:rPr>
                <w:rFonts w:ascii="Times New Roman" w:hAnsi="Times New Roman" w:cs="Times New Roman"/>
                <w:lang w:val="kk-KZ"/>
              </w:rPr>
              <w:t>Жұмыста кейбір кемшіліктер орын алған, бірақта ол тақырыптың негізгі мазмұнына нұқсан келтірмейді.</w:t>
            </w:r>
          </w:p>
          <w:p w:rsidR="008E6A14" w:rsidRDefault="008E6A14">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8E6A14" w:rsidRPr="00475DBE" w:rsidTr="008E6A14">
        <w:tc>
          <w:tcPr>
            <w:tcW w:w="1951" w:type="dxa"/>
            <w:tcBorders>
              <w:top w:val="single" w:sz="4" w:space="0" w:color="auto"/>
              <w:left w:val="single" w:sz="4" w:space="0" w:color="auto"/>
              <w:bottom w:val="single" w:sz="4" w:space="0" w:color="auto"/>
              <w:right w:val="single" w:sz="4" w:space="0" w:color="auto"/>
            </w:tcBorders>
            <w:hideMark/>
          </w:tcPr>
          <w:p w:rsidR="008E6A14" w:rsidRDefault="008E6A14">
            <w:pPr>
              <w:rPr>
                <w:rFonts w:ascii="Times New Roman" w:hAnsi="Times New Roman" w:cs="Times New Roman"/>
                <w:lang w:val="kk-KZ"/>
              </w:rPr>
            </w:pPr>
            <w:r>
              <w:rPr>
                <w:rFonts w:ascii="Times New Roman" w:hAnsi="Times New Roman" w:cs="Times New Roman"/>
                <w:lang w:val="kk-KZ"/>
              </w:rPr>
              <w:t>Қанағат</w:t>
            </w:r>
          </w:p>
          <w:p w:rsidR="008E6A14" w:rsidRDefault="008E6A14">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8E6A14" w:rsidRDefault="008E6A14">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8E6A14" w:rsidRDefault="008E6A14">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8E6A14" w:rsidRDefault="008E6A14">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8E6A14" w:rsidRPr="00475DBE" w:rsidTr="008E6A14">
        <w:tc>
          <w:tcPr>
            <w:tcW w:w="1951" w:type="dxa"/>
            <w:tcBorders>
              <w:top w:val="single" w:sz="4" w:space="0" w:color="auto"/>
              <w:left w:val="single" w:sz="4" w:space="0" w:color="auto"/>
              <w:bottom w:val="single" w:sz="4" w:space="0" w:color="auto"/>
              <w:right w:val="single" w:sz="4" w:space="0" w:color="auto"/>
            </w:tcBorders>
            <w:hideMark/>
          </w:tcPr>
          <w:p w:rsidR="008E6A14" w:rsidRDefault="008E6A14">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8E6A14" w:rsidRDefault="008E6A14">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8E6A14" w:rsidRDefault="008E6A14">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8E6A14" w:rsidRDefault="008E6A14">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D44E48" w:rsidRPr="005A6A18" w:rsidRDefault="00D44E48" w:rsidP="005A6A18">
      <w:pPr>
        <w:rPr>
          <w:rFonts w:ascii="Times New Roman" w:hAnsi="Times New Roman"/>
          <w:sz w:val="28"/>
          <w:szCs w:val="28"/>
          <w:lang w:val="kk-KZ"/>
        </w:rPr>
      </w:pPr>
    </w:p>
    <w:sectPr w:rsidR="00D44E48" w:rsidRPr="005A6A18" w:rsidSect="001301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427E3B"/>
    <w:multiLevelType w:val="hybridMultilevel"/>
    <w:tmpl w:val="319C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D366F4"/>
    <w:multiLevelType w:val="hybridMultilevel"/>
    <w:tmpl w:val="AAC8340C"/>
    <w:lvl w:ilvl="0" w:tplc="B4021FA0">
      <w:start w:val="1"/>
      <w:numFmt w:val="decimal"/>
      <w:lvlText w:val="%1."/>
      <w:lvlJc w:val="left"/>
      <w:pPr>
        <w:ind w:left="864"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8E6A14"/>
    <w:rsid w:val="0004743F"/>
    <w:rsid w:val="00130197"/>
    <w:rsid w:val="00233F91"/>
    <w:rsid w:val="00284846"/>
    <w:rsid w:val="002939E9"/>
    <w:rsid w:val="003149EA"/>
    <w:rsid w:val="00475DBE"/>
    <w:rsid w:val="004F3BBB"/>
    <w:rsid w:val="005065FD"/>
    <w:rsid w:val="005935AE"/>
    <w:rsid w:val="005A6A18"/>
    <w:rsid w:val="007717A4"/>
    <w:rsid w:val="008E6A14"/>
    <w:rsid w:val="008F460D"/>
    <w:rsid w:val="00C00F9A"/>
    <w:rsid w:val="00CE1AB3"/>
    <w:rsid w:val="00D44E48"/>
    <w:rsid w:val="00EE2349"/>
    <w:rsid w:val="00F6111E"/>
    <w:rsid w:val="00F80B76"/>
    <w:rsid w:val="00F87DC8"/>
    <w:rsid w:val="00FD5C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197"/>
  </w:style>
  <w:style w:type="paragraph" w:styleId="1">
    <w:name w:val="heading 1"/>
    <w:basedOn w:val="a"/>
    <w:next w:val="a"/>
    <w:link w:val="10"/>
    <w:uiPriority w:val="9"/>
    <w:qFormat/>
    <w:rsid w:val="008E6A1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8E6A1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A14"/>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8E6A14"/>
    <w:rPr>
      <w:rFonts w:asciiTheme="majorHAnsi" w:eastAsiaTheme="majorEastAsia" w:hAnsiTheme="majorHAnsi" w:cstheme="majorBidi"/>
      <w:b/>
      <w:bCs/>
      <w:color w:val="4F81BD" w:themeColor="accent1"/>
      <w:sz w:val="26"/>
      <w:szCs w:val="26"/>
      <w:lang w:eastAsia="en-US"/>
    </w:rPr>
  </w:style>
  <w:style w:type="character" w:customStyle="1" w:styleId="a3">
    <w:name w:val="Обычный (веб) Знак"/>
    <w:link w:val="a4"/>
    <w:semiHidden/>
    <w:locked/>
    <w:rsid w:val="008E6A14"/>
    <w:rPr>
      <w:rFonts w:ascii="Arial" w:eastAsia="Times New Roman" w:hAnsi="Arial" w:cs="Arial"/>
      <w:sz w:val="20"/>
      <w:szCs w:val="20"/>
    </w:rPr>
  </w:style>
  <w:style w:type="paragraph" w:styleId="a4">
    <w:name w:val="Normal (Web)"/>
    <w:basedOn w:val="a"/>
    <w:link w:val="a3"/>
    <w:semiHidden/>
    <w:unhideWhenUsed/>
    <w:rsid w:val="008E6A14"/>
    <w:pPr>
      <w:spacing w:before="100" w:beforeAutospacing="1" w:after="100" w:afterAutospacing="1" w:line="240" w:lineRule="auto"/>
    </w:pPr>
    <w:rPr>
      <w:rFonts w:ascii="Arial" w:eastAsia="Times New Roman" w:hAnsi="Arial" w:cs="Arial"/>
      <w:sz w:val="20"/>
      <w:szCs w:val="20"/>
    </w:rPr>
  </w:style>
  <w:style w:type="paragraph" w:styleId="a5">
    <w:name w:val="Body Text Indent"/>
    <w:basedOn w:val="a"/>
    <w:link w:val="a6"/>
    <w:semiHidden/>
    <w:unhideWhenUsed/>
    <w:rsid w:val="008E6A14"/>
    <w:pPr>
      <w:autoSpaceDN w:val="0"/>
      <w:spacing w:after="120" w:line="240" w:lineRule="auto"/>
      <w:ind w:left="283"/>
    </w:pPr>
    <w:rPr>
      <w:rFonts w:ascii="Times New Roman" w:eastAsia="Calibri" w:hAnsi="Times New Roman" w:cs="Times New Roman"/>
      <w:sz w:val="24"/>
      <w:szCs w:val="24"/>
    </w:rPr>
  </w:style>
  <w:style w:type="character" w:customStyle="1" w:styleId="a6">
    <w:name w:val="Основной текст с отступом Знак"/>
    <w:basedOn w:val="a0"/>
    <w:link w:val="a5"/>
    <w:semiHidden/>
    <w:rsid w:val="008E6A14"/>
    <w:rPr>
      <w:rFonts w:ascii="Times New Roman" w:eastAsia="Calibri" w:hAnsi="Times New Roman" w:cs="Times New Roman"/>
      <w:sz w:val="24"/>
      <w:szCs w:val="24"/>
    </w:rPr>
  </w:style>
  <w:style w:type="paragraph" w:styleId="a7">
    <w:name w:val="List Paragraph"/>
    <w:basedOn w:val="a"/>
    <w:uiPriority w:val="34"/>
    <w:qFormat/>
    <w:rsid w:val="008E6A14"/>
    <w:pPr>
      <w:ind w:left="720"/>
      <w:contextualSpacing/>
    </w:pPr>
    <w:rPr>
      <w:rFonts w:ascii="Calibri" w:eastAsia="Times New Roman" w:hAnsi="Calibri" w:cs="Times New Roman"/>
    </w:rPr>
  </w:style>
  <w:style w:type="table" w:styleId="a8">
    <w:name w:val="Table Grid"/>
    <w:basedOn w:val="a1"/>
    <w:uiPriority w:val="59"/>
    <w:rsid w:val="008E6A1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396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850</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131</cp:revision>
  <dcterms:created xsi:type="dcterms:W3CDTF">2015-03-04T03:42:00Z</dcterms:created>
  <dcterms:modified xsi:type="dcterms:W3CDTF">2016-11-21T15:31:00Z</dcterms:modified>
</cp:coreProperties>
</file>